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ink/ink1.xml" ContentType="application/inkml+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ink/ink2.xml" ContentType="application/inkml+xml"/>
  <Override PartName="/word/ink/ink4.xml" ContentType="application/inkml+xml"/>
  <Override PartName="/word/settings.xml" ContentType="application/vnd.openxmlformats-officedocument.wordprocessingml.settings+xml"/>
  <Override PartName="/docProps/custom.xml" ContentType="application/vnd.openxmlformats-officedocument.custom-properties+xml"/>
  <Override PartName="/word/ink/ink6.xml" ContentType="application/inkml+xml"/>
  <Override PartName="/word/ink/ink3.xml" ContentType="application/inkml+xml"/>
  <Override PartName="/word/document.xml" ContentType="application/vnd.openxmlformats-officedocument.wordprocessingml.document.main+xml"/>
  <Override PartName="/word/ink/ink5.xml" ContentType="application/inkml+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pPr>
      <w:r>
        <w:rPr>
          <w:b/>
          <w:sz w:val="28"/>
          <w:szCs w:val="28"/>
        </w:rPr>
        <w:t>ФИНАНСОВЫЙ ОТЧЕТ ПО ДЕЯТЕЛЬНОСТИ ЖСК за 20</w:t>
      </w:r>
      <w:r>
        <w:rPr>
          <w:b/>
          <w:sz w:val="28"/>
          <w:szCs w:val="28"/>
        </w:rPr>
        <w:t>2</w:t>
      </w:r>
      <w:r>
        <w:rPr>
          <w:b/>
          <w:sz w:val="28"/>
          <w:szCs w:val="28"/>
        </w:rPr>
        <w:t>4</w:t>
      </w:r>
      <w:r>
        <w:rPr>
          <w:b/>
          <w:sz w:val="28"/>
          <w:szCs w:val="28"/>
        </w:rPr>
        <w:t xml:space="preserve"> год</w:t>
      </w:r>
      <w:r>
        <w:t>.</w:t>
      </w:r>
    </w:p>
    <w:p>
      <w:pPr>
        <w:pStyle w:val="style0"/>
        <w:jc w:val="center"/>
        <w:rPr/>
      </w:pPr>
    </w:p>
    <w:p>
      <w:pPr>
        <w:pStyle w:val="style0"/>
        <w:rPr>
          <w:sz w:val="24"/>
          <w:szCs w:val="24"/>
        </w:rPr>
      </w:pPr>
      <w:r>
        <w:rPr>
          <w:sz w:val="24"/>
          <w:szCs w:val="24"/>
        </w:rPr>
        <w:t>Капитал ЖСК на 01 января 202</w:t>
      </w:r>
      <w:r>
        <w:rPr>
          <w:sz w:val="24"/>
          <w:szCs w:val="24"/>
        </w:rPr>
        <w:t>5</w:t>
      </w:r>
      <w:r>
        <w:rPr>
          <w:sz w:val="24"/>
          <w:szCs w:val="24"/>
        </w:rPr>
        <w:t xml:space="preserve"> года составил </w:t>
      </w:r>
      <w:r>
        <w:rPr>
          <w:sz w:val="24"/>
          <w:szCs w:val="24"/>
        </w:rPr>
        <w:t>9 198 237</w:t>
      </w:r>
      <w:r>
        <w:rPr>
          <w:sz w:val="24"/>
          <w:szCs w:val="24"/>
        </w:rPr>
        <w:t xml:space="preserve"> </w:t>
      </w:r>
      <w:r>
        <w:rPr>
          <w:sz w:val="24"/>
          <w:szCs w:val="24"/>
        </w:rPr>
        <w:t>рублей, в том числе:</w:t>
      </w:r>
    </w:p>
    <w:tbl>
      <w:tblPr>
        <w:tblStyle w:val="style154"/>
        <w:tblW w:w="0" w:type="auto"/>
        <w:tblLook w:val="04A0" w:firstRow="1" w:lastRow="0" w:firstColumn="1" w:lastColumn="0" w:noHBand="0" w:noVBand="1"/>
      </w:tblPr>
      <w:tblGrid>
        <w:gridCol w:w="3190"/>
        <w:gridCol w:w="3190"/>
        <w:gridCol w:w="3191"/>
      </w:tblGrid>
      <w:tr>
        <w:trPr/>
        <w:tc>
          <w:tcPr>
            <w:tcW w:w="3190" w:type="dxa"/>
            <w:tcBorders/>
          </w:tcPr>
          <w:p>
            <w:pPr>
              <w:pStyle w:val="style0"/>
              <w:rPr>
                <w:b/>
                <w:sz w:val="24"/>
                <w:szCs w:val="24"/>
              </w:rPr>
            </w:pPr>
            <w:r>
              <w:rPr>
                <w:b/>
                <w:sz w:val="24"/>
                <w:szCs w:val="24"/>
              </w:rPr>
              <w:t>Вид капитала</w:t>
            </w:r>
          </w:p>
        </w:tc>
        <w:tc>
          <w:tcPr>
            <w:tcW w:w="3190" w:type="dxa"/>
            <w:tcBorders/>
          </w:tcPr>
          <w:p>
            <w:pPr>
              <w:pStyle w:val="style0"/>
              <w:rPr>
                <w:b/>
                <w:sz w:val="24"/>
                <w:szCs w:val="24"/>
              </w:rPr>
            </w:pPr>
            <w:r>
              <w:rPr>
                <w:b/>
                <w:sz w:val="24"/>
                <w:szCs w:val="24"/>
              </w:rPr>
              <w:t>На 01.01.202</w:t>
            </w:r>
            <w:r>
              <w:rPr>
                <w:b/>
                <w:sz w:val="24"/>
                <w:szCs w:val="24"/>
              </w:rPr>
              <w:t>5</w:t>
            </w:r>
            <w:r>
              <w:rPr>
                <w:b/>
                <w:sz w:val="24"/>
                <w:szCs w:val="24"/>
              </w:rPr>
              <w:t xml:space="preserve">, </w:t>
            </w:r>
            <w:r>
              <w:rPr>
                <w:b/>
                <w:sz w:val="24"/>
                <w:szCs w:val="24"/>
              </w:rPr>
              <w:t>руб</w:t>
            </w:r>
          </w:p>
        </w:tc>
        <w:tc>
          <w:tcPr>
            <w:tcW w:w="3191" w:type="dxa"/>
            <w:tcBorders/>
          </w:tcPr>
          <w:p>
            <w:pPr>
              <w:pStyle w:val="style0"/>
              <w:rPr>
                <w:b/>
                <w:sz w:val="24"/>
                <w:szCs w:val="24"/>
              </w:rPr>
            </w:pPr>
            <w:r>
              <w:rPr>
                <w:b/>
                <w:sz w:val="24"/>
                <w:szCs w:val="24"/>
              </w:rPr>
              <w:t>На 01.01.202</w:t>
            </w:r>
            <w:r>
              <w:rPr>
                <w:b/>
                <w:sz w:val="24"/>
                <w:szCs w:val="24"/>
              </w:rPr>
              <w:t>4</w:t>
            </w:r>
            <w:r>
              <w:rPr>
                <w:b/>
                <w:sz w:val="24"/>
                <w:szCs w:val="24"/>
              </w:rPr>
              <w:t xml:space="preserve">, </w:t>
            </w:r>
            <w:r>
              <w:rPr>
                <w:b/>
                <w:sz w:val="24"/>
                <w:szCs w:val="24"/>
              </w:rPr>
              <w:t>руб</w:t>
            </w:r>
          </w:p>
        </w:tc>
      </w:tr>
      <w:tr>
        <w:tblPrEx/>
        <w:trPr/>
        <w:tc>
          <w:tcPr>
            <w:tcW w:w="3190" w:type="dxa"/>
            <w:tcBorders/>
          </w:tcPr>
          <w:p>
            <w:pPr>
              <w:pStyle w:val="style0"/>
              <w:rPr>
                <w:sz w:val="24"/>
                <w:szCs w:val="24"/>
              </w:rPr>
            </w:pPr>
            <w:r>
              <w:rPr>
                <w:sz w:val="24"/>
                <w:szCs w:val="24"/>
              </w:rPr>
              <w:t>Чистая прибыль</w:t>
            </w:r>
          </w:p>
        </w:tc>
        <w:tc>
          <w:tcPr>
            <w:tcW w:w="3190" w:type="dxa"/>
            <w:tcBorders/>
          </w:tcPr>
          <w:p>
            <w:pPr>
              <w:pStyle w:val="style0"/>
              <w:rPr>
                <w:sz w:val="24"/>
                <w:szCs w:val="24"/>
              </w:rPr>
            </w:pPr>
            <w:r>
              <w:rPr>
                <w:sz w:val="24"/>
                <w:szCs w:val="24"/>
              </w:rPr>
              <w:t>4 302 29</w:t>
            </w:r>
            <w:r>
              <w:rPr>
                <w:sz w:val="24"/>
                <w:szCs w:val="24"/>
              </w:rPr>
              <w:t>3</w:t>
            </w:r>
          </w:p>
        </w:tc>
        <w:tc>
          <w:tcPr>
            <w:tcW w:w="3191" w:type="dxa"/>
            <w:tcBorders/>
          </w:tcPr>
          <w:p>
            <w:pPr>
              <w:pStyle w:val="style0"/>
              <w:rPr>
                <w:sz w:val="24"/>
                <w:szCs w:val="24"/>
              </w:rPr>
            </w:pPr>
            <w:r>
              <w:rPr>
                <w:sz w:val="24"/>
                <w:szCs w:val="24"/>
              </w:rPr>
              <w:t>5 994 647</w:t>
            </w:r>
          </w:p>
        </w:tc>
      </w:tr>
      <w:tr>
        <w:tblPrEx/>
        <w:trPr/>
        <w:tc>
          <w:tcPr>
            <w:tcW w:w="3190" w:type="dxa"/>
            <w:tcBorders/>
          </w:tcPr>
          <w:p>
            <w:pPr>
              <w:pStyle w:val="style0"/>
              <w:rPr>
                <w:sz w:val="24"/>
                <w:szCs w:val="24"/>
              </w:rPr>
            </w:pPr>
            <w:r>
              <w:rPr>
                <w:sz w:val="24"/>
                <w:szCs w:val="24"/>
              </w:rPr>
              <w:t>Членские взносы</w:t>
            </w:r>
          </w:p>
        </w:tc>
        <w:tc>
          <w:tcPr>
            <w:tcW w:w="3190" w:type="dxa"/>
            <w:tcBorders/>
          </w:tcPr>
          <w:p>
            <w:pPr>
              <w:pStyle w:val="style0"/>
              <w:rPr>
                <w:sz w:val="24"/>
                <w:szCs w:val="24"/>
              </w:rPr>
            </w:pPr>
            <w:r>
              <w:rPr>
                <w:sz w:val="24"/>
                <w:szCs w:val="24"/>
              </w:rPr>
              <w:t>2 618 366</w:t>
            </w:r>
          </w:p>
        </w:tc>
        <w:tc>
          <w:tcPr>
            <w:tcW w:w="3191" w:type="dxa"/>
            <w:tcBorders/>
          </w:tcPr>
          <w:p>
            <w:pPr>
              <w:pStyle w:val="style0"/>
              <w:rPr>
                <w:sz w:val="24"/>
                <w:szCs w:val="24"/>
              </w:rPr>
            </w:pPr>
            <w:r>
              <w:rPr>
                <w:sz w:val="24"/>
                <w:szCs w:val="24"/>
              </w:rPr>
              <w:t>2 618 366</w:t>
            </w:r>
          </w:p>
        </w:tc>
      </w:tr>
      <w:tr>
        <w:tblPrEx/>
        <w:trPr/>
        <w:tc>
          <w:tcPr>
            <w:tcW w:w="3190" w:type="dxa"/>
            <w:tcBorders/>
          </w:tcPr>
          <w:p>
            <w:pPr>
              <w:pStyle w:val="style0"/>
              <w:rPr>
                <w:sz w:val="24"/>
                <w:szCs w:val="24"/>
              </w:rPr>
            </w:pPr>
            <w:r>
              <w:rPr>
                <w:sz w:val="24"/>
                <w:szCs w:val="24"/>
              </w:rPr>
              <w:t>Добавочный капитал</w:t>
            </w:r>
          </w:p>
        </w:tc>
        <w:tc>
          <w:tcPr>
            <w:tcW w:w="3190" w:type="dxa"/>
            <w:tcBorders/>
          </w:tcPr>
          <w:p>
            <w:pPr>
              <w:pStyle w:val="style0"/>
              <w:rPr>
                <w:sz w:val="24"/>
                <w:szCs w:val="24"/>
              </w:rPr>
            </w:pPr>
            <w:r>
              <w:rPr>
                <w:sz w:val="24"/>
                <w:szCs w:val="24"/>
              </w:rPr>
              <w:t>2 277 578</w:t>
            </w:r>
          </w:p>
        </w:tc>
        <w:tc>
          <w:tcPr>
            <w:tcW w:w="3191" w:type="dxa"/>
            <w:tcBorders/>
          </w:tcPr>
          <w:p>
            <w:pPr>
              <w:pStyle w:val="style0"/>
              <w:rPr>
                <w:sz w:val="24"/>
                <w:szCs w:val="24"/>
              </w:rPr>
            </w:pPr>
            <w:r>
              <w:rPr>
                <w:sz w:val="24"/>
                <w:szCs w:val="24"/>
              </w:rPr>
              <w:t>2 277 578</w:t>
            </w:r>
          </w:p>
        </w:tc>
      </w:tr>
      <w:tr>
        <w:tblPrEx/>
        <w:trPr/>
        <w:tc>
          <w:tcPr>
            <w:tcW w:w="3190" w:type="dxa"/>
            <w:tcBorders/>
          </w:tcPr>
          <w:p>
            <w:pPr>
              <w:pStyle w:val="style0"/>
              <w:rPr>
                <w:b/>
                <w:sz w:val="24"/>
                <w:szCs w:val="24"/>
              </w:rPr>
            </w:pPr>
            <w:r>
              <w:rPr>
                <w:b/>
                <w:sz w:val="24"/>
                <w:szCs w:val="24"/>
              </w:rPr>
              <w:t>ИТОГО</w:t>
            </w:r>
          </w:p>
        </w:tc>
        <w:tc>
          <w:tcPr>
            <w:tcW w:w="3190" w:type="dxa"/>
            <w:tcBorders/>
          </w:tcPr>
          <w:p>
            <w:pPr>
              <w:pStyle w:val="style0"/>
              <w:rPr>
                <w:b/>
                <w:sz w:val="24"/>
                <w:szCs w:val="24"/>
              </w:rPr>
            </w:pPr>
            <w:r>
              <w:rPr>
                <w:b/>
                <w:sz w:val="24"/>
                <w:szCs w:val="24"/>
              </w:rPr>
              <w:t>9 198 237</w:t>
            </w:r>
          </w:p>
        </w:tc>
        <w:tc>
          <w:tcPr>
            <w:tcW w:w="3191" w:type="dxa"/>
            <w:tcBorders/>
          </w:tcPr>
          <w:p>
            <w:pPr>
              <w:pStyle w:val="style0"/>
              <w:rPr>
                <w:b/>
                <w:sz w:val="24"/>
                <w:szCs w:val="24"/>
              </w:rPr>
            </w:pPr>
            <w:r>
              <w:rPr>
                <w:b/>
                <w:sz w:val="24"/>
                <w:szCs w:val="24"/>
              </w:rPr>
              <w:t>11 753 544</w:t>
            </w:r>
          </w:p>
        </w:tc>
      </w:tr>
    </w:tbl>
    <w:p>
      <w:pPr>
        <w:pStyle w:val="style0"/>
        <w:rPr>
          <w:sz w:val="24"/>
          <w:szCs w:val="24"/>
        </w:rPr>
      </w:pPr>
    </w:p>
    <w:p>
      <w:pPr>
        <w:pStyle w:val="style0"/>
        <w:rPr>
          <w:sz w:val="24"/>
          <w:szCs w:val="24"/>
        </w:rPr>
      </w:pPr>
      <w:r>
        <w:rPr>
          <w:sz w:val="24"/>
          <w:szCs w:val="24"/>
        </w:rPr>
        <w:t xml:space="preserve">Уменьшение чистой прибыли </w:t>
      </w:r>
      <w:r>
        <w:rPr>
          <w:sz w:val="24"/>
          <w:szCs w:val="24"/>
        </w:rPr>
        <w:t xml:space="preserve">на </w:t>
      </w:r>
      <w:r>
        <w:rPr>
          <w:sz w:val="24"/>
          <w:szCs w:val="24"/>
        </w:rPr>
        <w:t xml:space="preserve">1 692 </w:t>
      </w:r>
      <w:r>
        <w:rPr>
          <w:sz w:val="24"/>
          <w:szCs w:val="24"/>
        </w:rPr>
        <w:t>354</w:t>
      </w:r>
      <w:r>
        <w:rPr>
          <w:sz w:val="24"/>
          <w:szCs w:val="24"/>
        </w:rPr>
        <w:t xml:space="preserve"> </w:t>
      </w:r>
      <w:r>
        <w:rPr>
          <w:sz w:val="24"/>
          <w:szCs w:val="24"/>
        </w:rPr>
        <w:t xml:space="preserve"> рублей</w:t>
      </w:r>
      <w:r>
        <w:rPr>
          <w:sz w:val="24"/>
          <w:szCs w:val="24"/>
        </w:rPr>
        <w:t xml:space="preserve"> </w:t>
      </w:r>
      <w:r>
        <w:rPr>
          <w:sz w:val="24"/>
          <w:szCs w:val="24"/>
        </w:rPr>
        <w:t>произошло из-за превышения расх</w:t>
      </w:r>
      <w:r>
        <w:rPr>
          <w:sz w:val="24"/>
          <w:szCs w:val="24"/>
        </w:rPr>
        <w:t xml:space="preserve">одов ЖСК над плановыми доходами на </w:t>
      </w:r>
      <w:r>
        <w:rPr>
          <w:sz w:val="24"/>
          <w:szCs w:val="24"/>
        </w:rPr>
        <w:t>2 530 277</w:t>
      </w:r>
      <w:r>
        <w:rPr>
          <w:sz w:val="24"/>
          <w:szCs w:val="24"/>
        </w:rPr>
        <w:t xml:space="preserve"> </w:t>
      </w:r>
      <w:r>
        <w:rPr>
          <w:sz w:val="24"/>
          <w:szCs w:val="24"/>
        </w:rPr>
        <w:t>рубля.</w:t>
      </w:r>
    </w:p>
    <w:p>
      <w:pPr>
        <w:pStyle w:val="style0"/>
        <w:rPr>
          <w:sz w:val="24"/>
          <w:szCs w:val="24"/>
        </w:rPr>
      </w:pPr>
      <w:r>
        <w:rPr>
          <w:sz w:val="24"/>
          <w:szCs w:val="24"/>
        </w:rPr>
        <w:t>Ч</w:t>
      </w:r>
      <w:r>
        <w:rPr>
          <w:sz w:val="24"/>
          <w:szCs w:val="24"/>
        </w:rPr>
        <w:t>асть перерасхода денежных средств была погашена за счет получения прибыли от размещения депозита</w:t>
      </w:r>
      <w:r>
        <w:rPr>
          <w:sz w:val="24"/>
          <w:szCs w:val="24"/>
        </w:rPr>
        <w:t xml:space="preserve"> в размере </w:t>
      </w:r>
      <w:r>
        <w:rPr>
          <w:sz w:val="24"/>
          <w:szCs w:val="24"/>
          <w:lang w:val="en-US"/>
        </w:rPr>
        <w:t xml:space="preserve">910 569.26 </w:t>
      </w:r>
      <w:r>
        <w:rPr>
          <w:sz w:val="24"/>
          <w:szCs w:val="24"/>
        </w:rPr>
        <w:t>рублей</w:t>
      </w:r>
      <w:r>
        <w:rPr>
          <w:sz w:val="24"/>
          <w:szCs w:val="24"/>
        </w:rPr>
        <w:t>.</w:t>
      </w:r>
    </w:p>
    <w:p>
      <w:pPr>
        <w:pStyle w:val="style0"/>
        <w:rPr>
          <w:sz w:val="24"/>
          <w:szCs w:val="24"/>
        </w:rPr>
      </w:pPr>
      <w:r>
        <w:rPr>
          <w:sz w:val="24"/>
          <w:szCs w:val="24"/>
        </w:rPr>
        <w:t>Доходом ЖСК, который покрывает его расходы, является начисленный платеж за коммунальные услуги, который складывается из тарифа, утвержденного за начисление коммунальных услуг в ЖСК «ВТОРОЙ» , размером 41 рубль (сорок один), согласно Протокола №5/2018 Собрания членов правления Жилищно-строительного кооператива «Второй»  от 26 октября 2018 года.</w:t>
      </w:r>
    </w:p>
    <w:p>
      <w:pPr>
        <w:pStyle w:val="style0"/>
        <w:rPr>
          <w:sz w:val="24"/>
          <w:szCs w:val="24"/>
        </w:rPr>
      </w:pPr>
      <w:r>
        <w:rPr>
          <w:sz w:val="24"/>
          <w:szCs w:val="24"/>
        </w:rPr>
        <w:t>На 01.01.202</w:t>
      </w:r>
      <w:r>
        <w:rPr>
          <w:sz w:val="24"/>
          <w:szCs w:val="24"/>
        </w:rPr>
        <w:t>5</w:t>
      </w:r>
      <w:r>
        <w:rPr>
          <w:sz w:val="24"/>
          <w:szCs w:val="24"/>
        </w:rPr>
        <w:t xml:space="preserve"> </w:t>
      </w:r>
      <w:r>
        <w:rPr>
          <w:sz w:val="24"/>
          <w:szCs w:val="24"/>
        </w:rPr>
        <w:t>год  денежных</w:t>
      </w:r>
      <w:r>
        <w:rPr>
          <w:sz w:val="24"/>
          <w:szCs w:val="24"/>
        </w:rPr>
        <w:t xml:space="preserve"> средств у ЖСК </w:t>
      </w:r>
      <w:r>
        <w:rPr>
          <w:sz w:val="24"/>
          <w:szCs w:val="24"/>
        </w:rPr>
        <w:t xml:space="preserve"> - </w:t>
      </w:r>
      <w:r>
        <w:rPr>
          <w:sz w:val="24"/>
          <w:szCs w:val="24"/>
        </w:rPr>
        <w:t>7 310 374,07</w:t>
      </w:r>
      <w:r>
        <w:rPr>
          <w:sz w:val="24"/>
          <w:szCs w:val="24"/>
        </w:rPr>
        <w:t xml:space="preserve"> </w:t>
      </w:r>
      <w:r>
        <w:rPr>
          <w:sz w:val="24"/>
          <w:szCs w:val="24"/>
        </w:rPr>
        <w:t>руб</w:t>
      </w:r>
      <w:r>
        <w:rPr>
          <w:sz w:val="24"/>
          <w:szCs w:val="24"/>
        </w:rPr>
        <w:t>, в т</w:t>
      </w:r>
      <w:r>
        <w:rPr>
          <w:sz w:val="24"/>
          <w:szCs w:val="24"/>
        </w:rPr>
        <w:t>.</w:t>
      </w:r>
      <w:r>
        <w:rPr>
          <w:sz w:val="24"/>
          <w:szCs w:val="24"/>
        </w:rPr>
        <w:t xml:space="preserve"> </w:t>
      </w:r>
      <w:r>
        <w:rPr>
          <w:sz w:val="24"/>
          <w:szCs w:val="24"/>
        </w:rPr>
        <w:t>ч</w:t>
      </w:r>
      <w:r>
        <w:rPr>
          <w:sz w:val="24"/>
          <w:szCs w:val="24"/>
        </w:rPr>
        <w:t xml:space="preserve"> на расчетном счете – </w:t>
      </w:r>
      <w:r>
        <w:rPr>
          <w:sz w:val="24"/>
          <w:szCs w:val="24"/>
        </w:rPr>
        <w:t>310 374,07</w:t>
      </w:r>
      <w:r>
        <w:rPr>
          <w:sz w:val="24"/>
          <w:szCs w:val="24"/>
        </w:rPr>
        <w:t xml:space="preserve"> </w:t>
      </w:r>
      <w:r>
        <w:rPr>
          <w:sz w:val="24"/>
          <w:szCs w:val="24"/>
        </w:rPr>
        <w:t>рублей</w:t>
      </w:r>
      <w:r>
        <w:rPr>
          <w:sz w:val="24"/>
          <w:szCs w:val="24"/>
        </w:rPr>
        <w:t xml:space="preserve">, на краткосрочном депозите - </w:t>
      </w:r>
      <w:r>
        <w:rPr>
          <w:sz w:val="24"/>
          <w:szCs w:val="24"/>
        </w:rPr>
        <w:t>7 000 000,00</w:t>
      </w:r>
      <w:r>
        <w:rPr>
          <w:sz w:val="24"/>
          <w:szCs w:val="24"/>
        </w:rPr>
        <w:t xml:space="preserve"> рублей.</w:t>
      </w:r>
    </w:p>
    <w:p>
      <w:pPr>
        <w:pStyle w:val="style0"/>
        <w:rPr>
          <w:sz w:val="24"/>
          <w:szCs w:val="24"/>
        </w:rPr>
      </w:pPr>
      <w:r>
        <w:rPr>
          <w:sz w:val="24"/>
          <w:szCs w:val="24"/>
        </w:rPr>
        <w:t xml:space="preserve">От размещения денежных средств, ранее накопленных ЖСК, на депозитном счете, получен доход в виде процентов в размере </w:t>
      </w:r>
      <w:r>
        <w:rPr>
          <w:sz w:val="24"/>
          <w:szCs w:val="24"/>
        </w:rPr>
        <w:t>910 569,26</w:t>
      </w:r>
      <w:r>
        <w:rPr>
          <w:sz w:val="24"/>
          <w:szCs w:val="24"/>
        </w:rPr>
        <w:t xml:space="preserve"> </w:t>
      </w:r>
      <w:r>
        <w:rPr>
          <w:sz w:val="24"/>
          <w:szCs w:val="24"/>
        </w:rPr>
        <w:t xml:space="preserve">рублей. </w:t>
      </w:r>
    </w:p>
    <w:p>
      <w:pPr>
        <w:pStyle w:val="style0"/>
        <w:rPr>
          <w:sz w:val="24"/>
          <w:szCs w:val="24"/>
        </w:rPr>
      </w:pPr>
      <w:r>
        <w:rPr>
          <w:sz w:val="24"/>
          <w:szCs w:val="24"/>
        </w:rPr>
        <w:t>Справочно:</w:t>
      </w:r>
    </w:p>
    <w:p>
      <w:pPr>
        <w:pStyle w:val="style0"/>
        <w:rPr>
          <w:sz w:val="24"/>
          <w:szCs w:val="24"/>
        </w:rPr>
      </w:pPr>
      <w:r>
        <w:rPr>
          <w:sz w:val="24"/>
          <w:szCs w:val="24"/>
        </w:rPr>
        <w:t>-</w:t>
      </w:r>
      <w:r>
        <w:rPr>
          <w:sz w:val="24"/>
          <w:szCs w:val="24"/>
        </w:rPr>
        <w:t>Д</w:t>
      </w:r>
      <w:r>
        <w:rPr>
          <w:sz w:val="24"/>
          <w:szCs w:val="24"/>
        </w:rPr>
        <w:t>олг по оплате коммунальных услуг –</w:t>
      </w:r>
      <w:r>
        <w:rPr>
          <w:sz w:val="24"/>
          <w:szCs w:val="24"/>
        </w:rPr>
        <w:t xml:space="preserve"> </w:t>
      </w:r>
      <w:r>
        <w:rPr>
          <w:sz w:val="24"/>
          <w:szCs w:val="24"/>
        </w:rPr>
        <w:t>1</w:t>
      </w:r>
      <w:r>
        <w:rPr>
          <w:sz w:val="24"/>
          <w:szCs w:val="24"/>
        </w:rPr>
        <w:t> 971 247,68</w:t>
      </w:r>
      <w:r>
        <w:rPr>
          <w:sz w:val="24"/>
          <w:szCs w:val="24"/>
        </w:rPr>
        <w:t xml:space="preserve"> </w:t>
      </w:r>
      <w:r>
        <w:rPr>
          <w:sz w:val="24"/>
          <w:szCs w:val="24"/>
        </w:rPr>
        <w:t>руб</w:t>
      </w:r>
      <w:r>
        <w:rPr>
          <w:sz w:val="24"/>
          <w:szCs w:val="24"/>
        </w:rPr>
        <w:t>лей, что составляет 2,</w:t>
      </w:r>
      <w:r>
        <w:rPr>
          <w:sz w:val="24"/>
          <w:szCs w:val="24"/>
        </w:rPr>
        <w:t>7</w:t>
      </w:r>
      <w:r>
        <w:rPr>
          <w:sz w:val="24"/>
          <w:szCs w:val="24"/>
        </w:rPr>
        <w:t xml:space="preserve"> месяца начислений за коммунальные услуги.</w:t>
      </w:r>
    </w:p>
    <w:p>
      <w:pPr>
        <w:pStyle w:val="style0"/>
        <w:rPr>
          <w:sz w:val="24"/>
          <w:szCs w:val="24"/>
        </w:rPr>
      </w:pPr>
      <w:r>
        <w:rPr>
          <w:sz w:val="24"/>
          <w:szCs w:val="24"/>
        </w:rPr>
        <w:t xml:space="preserve"> - долг по членским взносам </w:t>
      </w:r>
      <w:r>
        <w:rPr>
          <w:sz w:val="24"/>
          <w:szCs w:val="24"/>
        </w:rPr>
        <w:t xml:space="preserve">– </w:t>
      </w:r>
      <w:r>
        <w:rPr>
          <w:sz w:val="24"/>
          <w:szCs w:val="24"/>
        </w:rPr>
        <w:t xml:space="preserve"> </w:t>
      </w:r>
      <w:r>
        <w:rPr>
          <w:sz w:val="24"/>
          <w:szCs w:val="24"/>
        </w:rPr>
        <w:t>168</w:t>
      </w:r>
      <w:r>
        <w:rPr>
          <w:sz w:val="24"/>
          <w:szCs w:val="24"/>
        </w:rPr>
        <w:t> 135,00</w:t>
      </w:r>
      <w:r>
        <w:rPr>
          <w:sz w:val="24"/>
          <w:szCs w:val="24"/>
        </w:rPr>
        <w:t xml:space="preserve"> </w:t>
      </w:r>
      <w:r>
        <w:rPr>
          <w:sz w:val="24"/>
          <w:szCs w:val="24"/>
        </w:rPr>
        <w:t>руб</w:t>
      </w:r>
      <w:r>
        <w:rPr>
          <w:sz w:val="24"/>
          <w:szCs w:val="24"/>
        </w:rPr>
        <w:t>,</w:t>
      </w:r>
      <w:r>
        <w:rPr>
          <w:sz w:val="24"/>
          <w:szCs w:val="24"/>
        </w:rPr>
        <w:t>.</w:t>
      </w:r>
    </w:p>
    <w:p>
      <w:pPr>
        <w:pStyle w:val="style0"/>
        <w:rPr/>
      </w:pPr>
    </w:p>
    <w:p>
      <w:pPr>
        <w:pStyle w:val="style0"/>
        <w:jc w:val="center"/>
        <w:rPr>
          <w:b/>
          <w:sz w:val="28"/>
          <w:szCs w:val="28"/>
        </w:rPr>
      </w:pPr>
      <w:r>
        <w:rPr>
          <w:b/>
          <w:sz w:val="28"/>
          <w:szCs w:val="28"/>
        </w:rPr>
        <w:t>Движение денежных средств за 20</w:t>
      </w:r>
      <w:r>
        <w:rPr>
          <w:b/>
          <w:sz w:val="28"/>
          <w:szCs w:val="28"/>
        </w:rPr>
        <w:t>2</w:t>
      </w:r>
      <w:r>
        <w:rPr>
          <w:b/>
          <w:sz w:val="28"/>
          <w:szCs w:val="28"/>
        </w:rPr>
        <w:t>4</w:t>
      </w:r>
      <w:r>
        <w:rPr>
          <w:b/>
          <w:sz w:val="28"/>
          <w:szCs w:val="28"/>
        </w:rPr>
        <w:t xml:space="preserve"> год</w:t>
      </w:r>
    </w:p>
    <w:p>
      <w:pPr>
        <w:pStyle w:val="style0"/>
        <w:jc w:val="center"/>
        <w:rPr>
          <w:b/>
          <w:sz w:val="28"/>
          <w:szCs w:val="28"/>
        </w:rPr>
      </w:pPr>
    </w:p>
    <w:p>
      <w:pPr>
        <w:pStyle w:val="style179"/>
        <w:numPr>
          <w:ilvl w:val="0"/>
          <w:numId w:val="1"/>
        </w:numPr>
        <w:rPr>
          <w:sz w:val="24"/>
          <w:szCs w:val="24"/>
        </w:rPr>
      </w:pPr>
      <w:r>
        <w:rPr>
          <w:sz w:val="24"/>
          <w:szCs w:val="24"/>
        </w:rPr>
        <w:t xml:space="preserve">За счет размещения депозитов в банке получена чистая прибыль в размере </w:t>
      </w:r>
    </w:p>
    <w:p>
      <w:pPr>
        <w:pStyle w:val="style179"/>
        <w:rPr>
          <w:sz w:val="24"/>
          <w:szCs w:val="24"/>
        </w:rPr>
      </w:pPr>
      <w:r>
        <w:rPr>
          <w:sz w:val="24"/>
          <w:szCs w:val="24"/>
        </w:rPr>
        <w:t>910 569,</w:t>
      </w:r>
      <w:r>
        <w:rPr>
          <w:sz w:val="24"/>
          <w:szCs w:val="24"/>
        </w:rPr>
        <w:t>26</w:t>
      </w:r>
      <w:r>
        <w:rPr>
          <w:sz w:val="24"/>
          <w:szCs w:val="24"/>
        </w:rPr>
        <w:t xml:space="preserve"> </w:t>
      </w:r>
      <w:r>
        <w:rPr>
          <w:sz w:val="24"/>
          <w:szCs w:val="24"/>
        </w:rPr>
        <w:t xml:space="preserve"> руб.</w:t>
      </w:r>
    </w:p>
    <w:p>
      <w:pPr>
        <w:pStyle w:val="style0"/>
        <w:rPr>
          <w:sz w:val="24"/>
          <w:szCs w:val="24"/>
        </w:rPr>
      </w:pPr>
    </w:p>
    <w:p>
      <w:pPr>
        <w:pStyle w:val="style0"/>
        <w:rPr/>
      </w:pPr>
    </w:p>
    <w:tbl>
      <w:tblPr>
        <w:tblStyle w:val="style154"/>
        <w:tblW w:w="8099" w:type="dxa"/>
        <w:tblLook w:val="04A0" w:firstRow="1" w:lastRow="0" w:firstColumn="1" w:lastColumn="0" w:noHBand="0" w:noVBand="1"/>
      </w:tblPr>
      <w:tblGrid>
        <w:gridCol w:w="1510"/>
        <w:gridCol w:w="1479"/>
        <w:gridCol w:w="1230"/>
        <w:gridCol w:w="2792"/>
        <w:gridCol w:w="1479"/>
      </w:tblGrid>
      <w:tr>
        <w:trPr/>
        <w:tc>
          <w:tcPr>
            <w:tcW w:w="1408" w:type="dxa"/>
            <w:tcBorders>
              <w:top w:val="single" w:sz="4" w:space="0" w:color="auto"/>
              <w:left w:val="single" w:sz="4" w:space="0" w:color="auto"/>
              <w:bottom w:val="single" w:sz="4" w:space="0" w:color="auto"/>
              <w:right w:val="single" w:sz="4" w:space="0" w:color="auto"/>
            </w:tcBorders>
            <w:hideMark/>
          </w:tcPr>
          <w:p>
            <w:pPr>
              <w:pStyle w:val="style0"/>
              <w:rPr/>
            </w:pPr>
            <w:r>
              <w:t>Вид капитала</w:t>
            </w:r>
          </w:p>
        </w:tc>
        <w:tc>
          <w:tcPr>
            <w:tcW w:w="1374" w:type="dxa"/>
            <w:tcBorders>
              <w:top w:val="single" w:sz="4" w:space="0" w:color="auto"/>
              <w:left w:val="single" w:sz="4" w:space="0" w:color="auto"/>
              <w:bottom w:val="single" w:sz="4" w:space="0" w:color="auto"/>
              <w:right w:val="single" w:sz="4" w:space="0" w:color="auto"/>
            </w:tcBorders>
            <w:hideMark/>
          </w:tcPr>
          <w:p>
            <w:pPr>
              <w:pStyle w:val="style0"/>
              <w:rPr/>
            </w:pPr>
            <w:r>
              <w:t>Начислено за 202</w:t>
            </w:r>
            <w:r>
              <w:rPr>
                <w:lang w:val="en-US"/>
              </w:rPr>
              <w:t xml:space="preserve">4 </w:t>
            </w:r>
            <w:r>
              <w:t>год</w:t>
            </w:r>
          </w:p>
        </w:tc>
        <w:tc>
          <w:tcPr>
            <w:tcW w:w="1374" w:type="dxa"/>
            <w:tcBorders>
              <w:top w:val="single" w:sz="4" w:space="0" w:color="auto"/>
              <w:left w:val="single" w:sz="4" w:space="0" w:color="auto"/>
              <w:bottom w:val="single" w:sz="4" w:space="0" w:color="auto"/>
              <w:right w:val="single" w:sz="4" w:space="0" w:color="auto"/>
            </w:tcBorders>
            <w:hideMark/>
          </w:tcPr>
          <w:p>
            <w:pPr>
              <w:pStyle w:val="style0"/>
              <w:rPr/>
            </w:pPr>
            <w:r>
              <w:t>Оплачено за 202</w:t>
            </w:r>
            <w:r>
              <w:t>4</w:t>
            </w:r>
            <w:r>
              <w:t xml:space="preserve"> год</w:t>
            </w:r>
          </w:p>
        </w:tc>
        <w:tc>
          <w:tcPr>
            <w:tcW w:w="2569" w:type="dxa"/>
            <w:tcBorders>
              <w:top w:val="single" w:sz="4" w:space="0" w:color="auto"/>
              <w:left w:val="single" w:sz="4" w:space="0" w:color="auto"/>
              <w:bottom w:val="single" w:sz="4" w:space="0" w:color="auto"/>
              <w:right w:val="single" w:sz="4" w:space="0" w:color="auto"/>
            </w:tcBorders>
            <w:hideMark/>
          </w:tcPr>
          <w:p>
            <w:pPr>
              <w:pStyle w:val="style0"/>
              <w:rPr/>
            </w:pPr>
            <w:r>
              <w:t>Израсходовано за 202</w:t>
            </w:r>
            <w:r>
              <w:t>4</w:t>
            </w:r>
            <w:r>
              <w:t xml:space="preserve"> </w:t>
            </w:r>
            <w:r>
              <w:rPr/>
              <mc:AlternateContent>
                <mc:Choice Requires="wps">
                  <w:drawing>
                    <wp:anchor distT="0" distB="0" distL="0" distR="0" simplePos="false" relativeHeight="2" behindDoc="false" locked="false" layoutInCell="true" allowOverlap="true">
                      <wp:simplePos x="0" y="0"/>
                      <wp:positionH relativeFrom="character">
                        <wp:posOffset>-38437</wp:posOffset>
                      </wp:positionH>
                      <wp:positionV relativeFrom="line">
                        <wp:posOffset>-197442</wp:posOffset>
                      </wp:positionV>
                      <wp:extent cx="5981" cy="10749"/>
                      <wp:effectExtent l="0" t="0" r="0" b="0"/>
                      <wp:wrapNone/>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2">
                            <w14:xfrm rot="0">
                              <a:off x="0" y="0"/>
                              <a:ext cx="5981" cy="10749"/>
                            </w14:xfrm>
                          </w14:contentPart>
                        </a:graphicData>
                      </a:graphic>
                    </wp:anchor>
                  </w:drawing>
                </mc:Choice>
                <mc:Fallback>
                  <w:pict>
                    <v:shape id="1026" filled="f" stroked="f" style="position:absolute;margin-left:-3.03pt;margin-top:-15.55pt;width:0.47pt;height:0.85pt;z-index:2;mso-position-horizontal-relative:char;mso-position-vertical-relative:line;mso-width-relative:page;mso-height-relative:page;mso-wrap-distance-left:0.0pt;mso-wrap-distance-right:0.0pt;visibility:visible;">
                      <v:fill/>
                      <o:ink i="AEodBOQCmAQZCjgIAP4PAAAAAAACCwpIEUQARRNGE1AAFQAAgD8AAIA/AAAAAAAAAAAFATgKFQKD&#10;/it2/iuRg/6meP6mS4P7e/B2gA==&#10;"/>
                    </v:shape>
                  </w:pict>
                </mc:Fallback>
              </mc:AlternateContent>
            </w:r>
            <w:r>
              <w:t xml:space="preserve">год на </w:t>
            </w:r>
            <w:r>
              <w:rPr/>
              <mc:AlternateContent>
                <mc:Choice Requires="wps">
                  <w:drawing>
                    <wp:anchor distT="0" distB="0" distL="0" distR="0" simplePos="false" relativeHeight="5" behindDoc="false" locked="false" layoutInCell="true" allowOverlap="true">
                      <wp:simplePos x="0" y="0"/>
                      <wp:positionH relativeFrom="character">
                        <wp:posOffset>-80382</wp:posOffset>
                      </wp:positionH>
                      <wp:positionV relativeFrom="line">
                        <wp:posOffset>123961</wp:posOffset>
                      </wp:positionV>
                      <wp:extent cx="232977" cy="9422"/>
                      <wp:effectExtent l="0" t="0" r="0" b="0"/>
                      <wp:wrapNone/>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3">
                            <w14:xfrm rot="0">
                              <a:off x="0" y="0"/>
                              <a:ext cx="232977" cy="9422"/>
                            </w14:xfrm>
                          </w14:contentPart>
                        </a:graphicData>
                      </a:graphic>
                    </wp:anchor>
                  </w:drawing>
                </mc:Choice>
                <mc:Fallback>
                  <w:pict>
                    <v:shape id="1027" filled="f" stroked="f" style="position:absolute;margin-left:-6.33pt;margin-top:9.76pt;width:18.34pt;height:0.74pt;z-index:5;mso-position-horizontal-relative:char;mso-position-vertical-relative:line;mso-width-relative:page;mso-height-relative:page;mso-wrap-distance-left:0.0pt;mso-wrap-distance-right:0.0pt;visibility:visible;">
                      <v:fill/>
                      <o:ink i="AFsdBOQCmAQZCjgIAP4PAAAAAAACCwpIEUQARRNGE1AAFQAAgD8AAIA/AAAAAAAAAAAFATgKJhWD&#10;/iqu/iqBw3VZxKbxdFzgg/6umP6umWU0oFRNJsCD+3vt8AAA&#10;"/>
                    </v:shape>
                  </w:pict>
                </mc:Fallback>
              </mc:AlternateContent>
            </w:r>
            <w:r>
              <w:t>содержание/управление дома</w:t>
            </w:r>
          </w:p>
        </w:tc>
        <w:tc>
          <w:tcPr>
            <w:tcW w:w="1374" w:type="dxa"/>
            <w:tcBorders>
              <w:top w:val="single" w:sz="4" w:space="0" w:color="auto"/>
              <w:left w:val="single" w:sz="4" w:space="0" w:color="auto"/>
              <w:bottom w:val="single" w:sz="4" w:space="0" w:color="auto"/>
              <w:right w:val="single" w:sz="4" w:space="0" w:color="auto"/>
            </w:tcBorders>
            <w:hideMark/>
          </w:tcPr>
          <w:p>
            <w:pPr>
              <w:pStyle w:val="style0"/>
              <w:rPr/>
            </w:pPr>
            <w:r>
              <w:t>Долг за ком услуги на 31.12.202</w:t>
            </w:r>
            <w:r>
              <w:t>4</w:t>
            </w:r>
            <w:r>
              <w:t xml:space="preserve"> (</w:t>
            </w:r>
            <w:r>
              <w:t>справочно</w:t>
            </w:r>
            <w:r>
              <w:t>)</w:t>
            </w:r>
          </w:p>
        </w:tc>
      </w:tr>
      <w:tr>
        <w:tblPrEx/>
        <w:trPr/>
        <w:tc>
          <w:tcPr>
            <w:tcW w:w="1408" w:type="dxa"/>
            <w:tcBorders>
              <w:top w:val="single" w:sz="4" w:space="0" w:color="auto"/>
              <w:left w:val="single" w:sz="4" w:space="0" w:color="auto"/>
              <w:bottom w:val="single" w:sz="4" w:space="0" w:color="auto"/>
              <w:right w:val="single" w:sz="4" w:space="0" w:color="auto"/>
            </w:tcBorders>
            <w:hideMark/>
          </w:tcPr>
          <w:p>
            <w:pPr>
              <w:pStyle w:val="style0"/>
              <w:rPr>
                <w:b/>
              </w:rPr>
            </w:pPr>
            <w:r>
              <w:rPr>
                <w:b/>
              </w:rPr>
              <w:t>Текущее содержание дома</w:t>
            </w:r>
          </w:p>
        </w:tc>
        <w:tc>
          <w:tcPr>
            <w:tcW w:w="1374" w:type="dxa"/>
            <w:tcBorders>
              <w:top w:val="single" w:sz="4" w:space="0" w:color="auto"/>
              <w:left w:val="single" w:sz="4" w:space="0" w:color="auto"/>
              <w:bottom w:val="single" w:sz="4" w:space="0" w:color="auto"/>
              <w:right w:val="single" w:sz="4" w:space="0" w:color="auto"/>
            </w:tcBorders>
            <w:hideMark/>
          </w:tcPr>
          <w:p>
            <w:pPr>
              <w:pStyle w:val="style0"/>
              <w:rPr/>
            </w:pPr>
            <w:r>
              <w:t>8 336 </w:t>
            </w:r>
            <w:r>
              <w:rPr/>
              <mc:AlternateContent>
                <mc:Choice Requires="wps">
                  <w:drawing>
                    <wp:anchor distT="0" distB="0" distL="0" distR="0" simplePos="false" relativeHeight="7" behindDoc="false" locked="false" layoutInCell="true" allowOverlap="true">
                      <wp:simplePos x="0" y="0"/>
                      <wp:positionH relativeFrom="character">
                        <wp:posOffset>42559</wp:posOffset>
                      </wp:positionH>
                      <wp:positionV relativeFrom="line">
                        <wp:posOffset>301791</wp:posOffset>
                      </wp:positionV>
                      <wp:extent cx="5480" cy="11194"/>
                      <wp:effectExtent l="0" t="0" r="0" b="0"/>
                      <wp:wrapNone/>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4">
                            <w14:xfrm rot="0">
                              <a:off x="0" y="0"/>
                              <a:ext cx="5480" cy="11194"/>
                            </w14:xfrm>
                          </w14:contentPart>
                        </a:graphicData>
                      </a:graphic>
                    </wp:anchor>
                  </w:drawing>
                </mc:Choice>
                <mc:Fallback>
                  <w:pict>
                    <v:shape id="1028" filled="f" stroked="f" style="position:absolute;margin-left:3.35pt;margin-top:23.76pt;width:0.43pt;height:0.88pt;z-index:7;mso-position-horizontal-relative:char;mso-position-vertical-relative:line;mso-width-relative:page;mso-height-relative:page;mso-wrap-distance-left:0.0pt;mso-wrap-distance-right:0.0pt;visibility:visible;">
                      <v:fill/>
                      <o:ink i="AEkdBOQCmAQZCjgIAP4PAAAAAAACCwpIEUQARRNGE1AAFQAAgD8AAIA/AAAAAAAAAAAFATgKFAKD&#10;/hZY/hZDg/63OP63Z4P7e+3w&#10;"/>
                    </v:shape>
                  </w:pict>
                </mc:Fallback>
              </mc:AlternateContent>
            </w:r>
            <w:r>
              <w:t>004,29</w:t>
            </w:r>
          </w:p>
        </w:tc>
        <w:tc>
          <w:tcPr>
            <w:tcW w:w="1374" w:type="dxa"/>
            <w:tcBorders>
              <w:top w:val="single" w:sz="4" w:space="0" w:color="auto"/>
              <w:left w:val="single" w:sz="4" w:space="0" w:color="auto"/>
              <w:bottom w:val="single" w:sz="4" w:space="0" w:color="auto"/>
              <w:right w:val="single" w:sz="4" w:space="0" w:color="auto"/>
            </w:tcBorders>
            <w:hideMark/>
          </w:tcPr>
          <w:p>
            <w:pPr>
              <w:pStyle w:val="style0"/>
              <w:rPr/>
            </w:pPr>
            <w:r>
              <w:t>8 319 712</w:t>
            </w:r>
          </w:p>
        </w:tc>
        <w:tc>
          <w:tcPr>
            <w:tcW w:w="2569" w:type="dxa"/>
            <w:tcBorders>
              <w:top w:val="single" w:sz="4" w:space="0" w:color="auto"/>
              <w:left w:val="single" w:sz="4" w:space="0" w:color="auto"/>
              <w:bottom w:val="single" w:sz="4" w:space="0" w:color="auto"/>
              <w:right w:val="single" w:sz="4" w:space="0" w:color="auto"/>
            </w:tcBorders>
            <w:hideMark/>
          </w:tcPr>
          <w:p>
            <w:pPr>
              <w:pStyle w:val="style0"/>
              <w:rPr/>
            </w:pPr>
            <w:r>
              <w:rPr/>
              <mc:AlternateContent>
                <mc:Choice Requires="wps">
                  <w:drawing>
                    <wp:anchor distT="0" distB="0" distL="0" distR="0" simplePos="false" relativeHeight="3" behindDoc="false" locked="false" layoutInCell="true" allowOverlap="true">
                      <wp:simplePos x="0" y="0"/>
                      <wp:positionH relativeFrom="character">
                        <wp:posOffset>-63095</wp:posOffset>
                      </wp:positionH>
                      <wp:positionV relativeFrom="line">
                        <wp:posOffset>20716</wp:posOffset>
                      </wp:positionV>
                      <wp:extent cx="135497" cy="6284"/>
                      <wp:effectExtent l="0" t="0" r="0" b="0"/>
                      <wp:wrapNone/>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5">
                            <w14:xfrm rot="0">
                              <a:off x="0" y="0"/>
                              <a:ext cx="135497" cy="6284"/>
                            </w14:xfrm>
                          </w14:contentPart>
                        </a:graphicData>
                      </a:graphic>
                    </wp:anchor>
                  </w:drawing>
                </mc:Choice>
                <mc:Fallback>
                  <w:pict>
                    <v:shape id="1029" filled="f" stroked="f" style="position:absolute;margin-left:-4.97pt;margin-top:1.63pt;width:10.67pt;height:0.49pt;z-index:3;mso-position-horizontal-relative:char;mso-position-vertical-relative:line;mso-width-relative:page;mso-height-relative:page;mso-wrap-distance-left:0.0pt;mso-wrap-distance-right:0.0pt;visibility:visible;">
                      <v:fill/>
                      <o:ink i="AFUdBOQCmAQZCjgIAP4PAAAAAAACCwpIEUQARRNGE1AAFQAAgD8AAIA/AAAAAAAAAAAFATgKIA2D&#10;/ir2/irFzUwlFxSD/rJ2/rJvi5zNSiKAg/t77fAA&#10;"/>
                    </v:shape>
                  </w:pict>
                </mc:Fallback>
              </mc:AlternateContent>
            </w:r>
            <w:r>
              <w:rPr/>
              <mc:AlternateContent>
                <mc:Choice Requires="wps">
                  <w:drawing>
                    <wp:anchor distT="0" distB="0" distL="0" distR="0" simplePos="false" relativeHeight="4" behindDoc="false" locked="false" layoutInCell="true" allowOverlap="true">
                      <wp:simplePos x="0" y="0"/>
                      <wp:positionH relativeFrom="character">
                        <wp:posOffset>-74488</wp:posOffset>
                      </wp:positionH>
                      <wp:positionV relativeFrom="line">
                        <wp:posOffset>-885</wp:posOffset>
                      </wp:positionV>
                      <wp:extent cx="176009" cy="22454"/>
                      <wp:effectExtent l="0" t="0" r="0" b="0"/>
                      <wp:wrapNone/>
                      <wp:docPr id="1030"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6">
                            <w14:xfrm rot="0">
                              <a:off x="0" y="0"/>
                              <a:ext cx="176009" cy="22454"/>
                            </w14:xfrm>
                          </w14:contentPart>
                        </a:graphicData>
                      </a:graphic>
                    </wp:anchor>
                  </w:drawing>
                </mc:Choice>
                <mc:Fallback>
                  <w:pict>
                    <v:shape id="1030" filled="f" stroked="f" style="position:absolute;margin-left:-5.87pt;margin-top:-0.07pt;width:13.86pt;height:1.77pt;z-index:4;mso-position-horizontal-relative:char;mso-position-vertical-relative:line;mso-width-relative:page;mso-height-relative:page;mso-wrap-distance-left:0.0pt;mso-wrap-distance-right:0.0pt;visibility:visible;">
                      <v:fill/>
                      <o:ink i="AFsdBOQCmAQZCjgIAP4PAAAAAAACCwpIEUQARRNGE1AAFQAAgD8AAIA/AAAAAAAAAAAFATgKJhCD&#10;/irG/iqXhnhtVZTiZIP+slD+slG+M1qOGImJvYCD+3vt8AAA&#10;"/>
                    </v:shape>
                  </w:pict>
                </mc:Fallback>
              </mc:AlternateContent>
            </w:r>
            <w:r>
              <w:t>10 849 989</w:t>
            </w:r>
          </w:p>
        </w:tc>
        <w:tc>
          <w:tcPr>
            <w:tcW w:w="1374" w:type="dxa"/>
            <w:tcBorders>
              <w:top w:val="single" w:sz="4" w:space="0" w:color="auto"/>
              <w:left w:val="single" w:sz="4" w:space="0" w:color="auto"/>
              <w:bottom w:val="single" w:sz="4" w:space="0" w:color="auto"/>
              <w:right w:val="single" w:sz="4" w:space="0" w:color="auto"/>
            </w:tcBorders>
            <w:hideMark/>
          </w:tcPr>
          <w:p>
            <w:pPr>
              <w:pStyle w:val="style0"/>
              <w:rPr/>
            </w:pPr>
            <w:r>
              <w:t>1 971 247,68</w:t>
            </w:r>
          </w:p>
        </w:tc>
      </w:tr>
    </w:tbl>
    <w:p>
      <w:pPr>
        <w:pStyle w:val="style0"/>
        <w:rPr/>
      </w:pPr>
      <w:r>
        <w:rPr/>
        <mc:AlternateContent>
          <mc:Choice Requires="wps">
            <w:drawing>
              <wp:anchor distT="0" distB="0" distL="0" distR="0" simplePos="false" relativeHeight="6" behindDoc="false" locked="false" layoutInCell="true" allowOverlap="true">
                <wp:simplePos x="0" y="0"/>
                <wp:positionH relativeFrom="character">
                  <wp:posOffset>2100965</wp:posOffset>
                </wp:positionH>
                <wp:positionV relativeFrom="line">
                  <wp:posOffset>273446</wp:posOffset>
                </wp:positionV>
                <wp:extent cx="11321" cy="3971"/>
                <wp:effectExtent l="0" t="0" r="0" b="0"/>
                <wp:wrapNone/>
                <wp:docPr id="1031"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7">
                      <w14:xfrm rot="0">
                        <a:off x="0" y="0"/>
                        <a:ext cx="11321" cy="3971"/>
                      </w14:xfrm>
                    </w14:contentPart>
                  </a:graphicData>
                </a:graphic>
              </wp:anchor>
            </w:drawing>
          </mc:Choice>
          <mc:Fallback>
            <w:pict>
              <v:shape id="1031" filled="f" stroked="f" style="position:absolute;margin-left:165.43pt;margin-top:21.53pt;width:0.89pt;height:0.31pt;z-index:6;mso-position-horizontal-relative:char;mso-position-vertical-relative:line;mso-width-relative:page;mso-height-relative:page;mso-wrap-distance-left:0.0pt;mso-wrap-distance-right:0.0pt;visibility:visible;">
                <v:fill/>
                <o:ink i="AEkdBOQCmAQZCjgIAP4PAAAAAAACCwpIEUQARRNGE1AAFQAAgD8AAIA/AAAAAAAAAAAFATgKFAKD&#10;/iKU/iJng/6/Bv6+94P7e+3w&#10;"/>
              </v:shape>
            </w:pict>
          </mc:Fallback>
        </mc:AlternateContent>
      </w:r>
    </w:p>
    <w:p>
      <w:pPr>
        <w:pStyle w:val="style0"/>
        <w:rPr/>
      </w:pPr>
    </w:p>
    <w:p>
      <w:pPr>
        <w:pStyle w:val="style0"/>
        <w:rPr/>
      </w:pPr>
    </w:p>
    <w:p>
      <w:pPr>
        <w:pStyle w:val="style0"/>
        <w:rPr/>
      </w:pPr>
    </w:p>
    <w:p>
      <w:pPr>
        <w:pStyle w:val="style0"/>
        <w:rPr/>
      </w:pPr>
    </w:p>
    <w:sectPr>
      <w:pgSz w:w="11906" w:h="16838" w:orient="portrait"/>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cc"/>
    <w:family w:val="roman"/>
    <w:pitch w:val="variable"/>
    <w:sig w:usb0="E0002EFF" w:usb1="C000785B" w:usb2="00000009" w:usb3="00000000" w:csb0="000001FF" w:csb1="00000000"/>
  </w:font>
  <w:font w:name="Calibri">
    <w:altName w:val="Calibri"/>
    <w:panose1 w:val="020f0502020000030204"/>
    <w:charset w:val="cc"/>
    <w:family w:val="swiss"/>
    <w:pitch w:val="variable"/>
    <w:sig w:usb0="E4002EFF" w:usb1="C200247B" w:usb2="00000009" w:usb3="00000000" w:csb0="000001FF" w:csb1="00000000"/>
  </w:font>
  <w:font w:name="Calibri Light">
    <w:altName w:val="Calibri Light"/>
    <w:panose1 w:val="020f0302020000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2B466F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ru-RU"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5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customXml" Target="ink/ink1.xml"/><Relationship Id="rId3" Type="http://schemas.openxmlformats.org/officeDocument/2006/relationships/customXml" Target="ink/ink2.xml"/><Relationship Id="rId4" Type="http://schemas.openxmlformats.org/officeDocument/2006/relationships/customXml" Target="ink/ink3.xml"/><Relationship Id="rId11" Type="http://schemas.openxmlformats.org/officeDocument/2006/relationships/theme" Target="theme/theme1.xml"/><Relationship Id="rId10" Type="http://schemas.openxmlformats.org/officeDocument/2006/relationships/settings" Target="settings.xml"/><Relationship Id="rId9" Type="http://schemas.openxmlformats.org/officeDocument/2006/relationships/fontTable" Target="fontTable.xml"/><Relationship Id="rId5" Type="http://schemas.openxmlformats.org/officeDocument/2006/relationships/customXml" Target="ink/ink4.xml"/><Relationship Id="rId6" Type="http://schemas.openxmlformats.org/officeDocument/2006/relationships/customXml" Target="ink/ink5.xml"/><Relationship Id="rId7" Type="http://schemas.openxmlformats.org/officeDocument/2006/relationships/customXml" Target="ink/ink6.xml"/><Relationship Id="rId8" Type="http://schemas.openxmlformats.org/officeDocument/2006/relationships/styles" Target="styles.xml"/></Relationships>
</file>

<file path=word/ink/ink1.xml><?xml version="1.0" encoding="utf-8"?>
<ink xmlns="http://www.w3.org/2003/InkML">
  <definitions>
    <brush xml:id="br1">
      <brushProperty name="color" value="#00000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7764.051 23509.641 136.826, 7751.588 23532.037 1.368</trace>
</ink>
</file>

<file path=word/ink/ink2.xml><?xml version="1.0" encoding="utf-8"?>
<ink xmlns="http://www.w3.org/2003/InkML">
  <definitions>
    <brush xml:id="br1">
      <brushProperty name="color" value="#00000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7664.205 24549.012 136.826, 7687.899 24549.012 136.826, 7713.998 24549.012 136.826, 7739.019 24546.877 136.826, 7761.657 24543.043 136.826, 7785.48 24539.787 136.826, 7811.036 24537.178 136.826, 7834.6 24535.584 136.826, 7860.82 24535.098 136.826, 7885.237 24535.098 136.826, 7910.153 24535.098 136.826, 7934.131 24535.098 136.826, 7956.358 24535.098 136.826, 7981.974 24535.098 136.826, 8004.411 24537.596 136.826, 8029.635 24540.768 136.826, 8054.151 24542.998 136.826, 8079.838 24546.377 136.826, 8102.402 24550.92 136.826, 8124.591 24553 136.826, 8149.573 24554.727 136.826</trace>
</ink>
</file>

<file path=word/ink/ink3.xml><?xml version="1.0" encoding="utf-8"?>
<ink xmlns="http://www.w3.org/2003/InkML">
  <definitions>
    <brush xml:id="br1">
      <brushProperty name="color" value="#00000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5061.51 25653.855 136.826, 5072.927 25630.535 136.826</trace>
</ink>
</file>

<file path=word/ink/ink4.xml><?xml version="1.0" encoding="utf-8"?>
<ink xmlns="http://www.w3.org/2003/InkML">
  <definitions>
    <brush xml:id="br1">
      <brushProperty name="color" value="#00000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7700.217 25044.963 136.826, 7725.23 25048.068 136.826, 7747.455 25053.045 136.826, 7771.579 25056.424 136.826, 7794.537 25058.059 136.826, 7818.037 25057.293 136.826, 7842.806 25055.74 136.826, 7865.312 25055.004 136.826, 7888.702 25054.182 136.826, 7912.763 25053.146 136.826, 7934.976 25053.146 136.826, 7957.887 25054.512 136.826, 7982.503 25057.625 136.826</trace>
</ink>
</file>

<file path=word/ink/ink5.xml><?xml version="1.0" encoding="utf-8"?>
<ink xmlns="http://www.w3.org/2003/InkML">
  <definitions>
    <brush xml:id="br1">
      <brushProperty name="color" value="#00000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7676.483 25025.32 136.826, 7700.871 25025.32 136.826, 7725.92 25023.902 136.826, 7750.306 25016.678 136.826, 7772.715 25008.643 136.826, 7799.344 25002.029 136.826, 7822.016 25000.801 136.826, 7845.056 24999.959 136.826, 7870.125 25003.852 136.826, 7897.024 25010.906 136.826, 7921.164 25018.016 136.826, 7945.076 25025.455 136.826, 7968.978 25033.592 136.826, 7994.026 25040.24 136.826, 8019.485 25045.672 136.826, 8043.169 25046.74 136.826</trace>
</ink>
</file>

<file path=word/ink/ink6.xml><?xml version="1.0" encoding="utf-8"?>
<ink xmlns="http://www.w3.org/2003/InkML">
  <definitions>
    <brush xml:id="br1">
      <brushProperty name="color" value="#00000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6627.293 26652.309 136.826, 6650.881 26660.58 136.826</trace>
</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557</TotalTime>
  <Words>279</Words>
  <Pages>2</Pages>
  <Characters>1454</Characters>
  <Application>WPS Office</Application>
  <DocSecurity>0</DocSecurity>
  <Paragraphs>56</Paragraphs>
  <ScaleCrop>false</ScaleCrop>
  <LinksUpToDate>false</LinksUpToDate>
  <CharactersWithSpaces>1707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2023-04-23T08:02:00Z</dcterms:created>
  <dc:creator>Пользователь Windows</dc:creator>
  <lastModifiedBy>SM-S918B</lastModifiedBy>
  <lastPrinted>2021-03-29T05:13:00Z</lastPrinted>
  <dcterms:modified xsi:type="dcterms:W3CDTF">2025-11-05T09:44:48Z</dcterms:modified>
  <revision>42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d8a755a0cfc042b49b39dc01bf56389c</vt:lpwstr>
  </property>
</Properties>
</file>